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BCDE1" w14:textId="5D6C1B2F" w:rsidR="000378A4" w:rsidRPr="004260B3" w:rsidRDefault="00731BBC" w:rsidP="00C80498">
      <w:pPr>
        <w:shd w:val="clear" w:color="auto" w:fill="FFFFFF"/>
        <w:spacing w:after="120" w:line="240" w:lineRule="auto"/>
        <w:jc w:val="center"/>
        <w:rPr>
          <w:rFonts w:eastAsia="Times New Roman" w:cstheme="minorHAnsi"/>
          <w:b/>
          <w:color w:val="0A1128"/>
        </w:rPr>
      </w:pPr>
      <w:r w:rsidRPr="009965C4">
        <w:rPr>
          <w:rFonts w:eastAsia="Times New Roman" w:cstheme="minorHAnsi"/>
          <w:b/>
          <w:i/>
          <w:color w:val="0A1128"/>
          <w:sz w:val="24"/>
          <w:szCs w:val="24"/>
        </w:rPr>
        <w:t>Talking Points</w:t>
      </w:r>
      <w:r w:rsidR="0065590F">
        <w:rPr>
          <w:rFonts w:eastAsia="Times New Roman" w:cstheme="minorHAnsi"/>
          <w:b/>
          <w:i/>
          <w:color w:val="0A1128"/>
          <w:sz w:val="26"/>
          <w:szCs w:val="26"/>
        </w:rPr>
        <w:br/>
      </w:r>
    </w:p>
    <w:p w14:paraId="23C54F0A" w14:textId="30EEE438" w:rsidR="00D17C8A" w:rsidRPr="002A0A81" w:rsidRDefault="00D17C8A" w:rsidP="002A0A81">
      <w:pPr>
        <w:shd w:val="clear" w:color="auto" w:fill="FFFFFF"/>
        <w:spacing w:after="360" w:line="240" w:lineRule="auto"/>
        <w:rPr>
          <w:b/>
          <w:bCs/>
        </w:rPr>
      </w:pPr>
      <w:r w:rsidRPr="002A0A81">
        <w:rPr>
          <w:b/>
          <w:bCs/>
        </w:rPr>
        <w:t>FREE HIV</w:t>
      </w:r>
      <w:r>
        <w:rPr>
          <w:b/>
          <w:bCs/>
        </w:rPr>
        <w:t>, Syphilis &amp; Hep C</w:t>
      </w:r>
      <w:r w:rsidRPr="002A0A81">
        <w:rPr>
          <w:b/>
          <w:bCs/>
        </w:rPr>
        <w:t xml:space="preserve"> Testing </w:t>
      </w:r>
      <w:r>
        <w:rPr>
          <w:b/>
          <w:bCs/>
        </w:rPr>
        <w:t xml:space="preserve">at Participating Walgreens on </w:t>
      </w:r>
      <w:r w:rsidRPr="00A662D5">
        <w:rPr>
          <w:b/>
          <w:bCs/>
        </w:rPr>
        <w:t>June 27</w:t>
      </w:r>
      <w:r w:rsidRPr="00A662D5">
        <w:rPr>
          <w:b/>
          <w:bCs/>
          <w:vertAlign w:val="superscript"/>
        </w:rPr>
        <w:t>th</w:t>
      </w:r>
      <w:r>
        <w:rPr>
          <w:b/>
          <w:bCs/>
          <w:vertAlign w:val="superscript"/>
        </w:rPr>
        <w:t xml:space="preserve"> </w:t>
      </w:r>
      <w:r>
        <w:rPr>
          <w:b/>
          <w:bCs/>
        </w:rPr>
        <w:t>- National HIV Testing Day</w:t>
      </w:r>
    </w:p>
    <w:p w14:paraId="42DD536D" w14:textId="57B5FE1A" w:rsidR="00EA141E" w:rsidRPr="0050761E" w:rsidRDefault="00A86B00" w:rsidP="5A4B6634">
      <w:pPr>
        <w:pStyle w:val="ListParagraph"/>
        <w:numPr>
          <w:ilvl w:val="0"/>
          <w:numId w:val="1"/>
        </w:numPr>
        <w:shd w:val="clear" w:color="auto" w:fill="FFFFFF" w:themeFill="background1"/>
        <w:spacing w:after="360" w:line="240" w:lineRule="auto"/>
      </w:pPr>
      <w:r>
        <w:t xml:space="preserve">Walgreens and </w:t>
      </w:r>
      <w:hyperlink r:id="rId11">
        <w:r w:rsidRPr="2F0F41F3">
          <w:rPr>
            <w:rStyle w:val="Hyperlink"/>
          </w:rPr>
          <w:t>Greater Than HI</w:t>
        </w:r>
        <w:r w:rsidR="000A3B8B" w:rsidRPr="2F0F41F3">
          <w:rPr>
            <w:rStyle w:val="Hyperlink"/>
          </w:rPr>
          <w:t>V</w:t>
        </w:r>
        <w:r w:rsidR="00952A36" w:rsidRPr="2F0F41F3">
          <w:rPr>
            <w:rStyle w:val="Hyperlink"/>
          </w:rPr>
          <w:t>/ST</w:t>
        </w:r>
        <w:r w:rsidR="003F17F8" w:rsidRPr="2F0F41F3">
          <w:rPr>
            <w:rStyle w:val="Hyperlink"/>
          </w:rPr>
          <w:t>Ds</w:t>
        </w:r>
      </w:hyperlink>
      <w:r>
        <w:t xml:space="preserve">, a public information initiative of </w:t>
      </w:r>
      <w:hyperlink r:id="rId12">
        <w:r w:rsidRPr="2F0F41F3">
          <w:rPr>
            <w:rStyle w:val="Hyperlink"/>
          </w:rPr>
          <w:t>KFF</w:t>
        </w:r>
      </w:hyperlink>
      <w:r>
        <w:t xml:space="preserve">, </w:t>
      </w:r>
      <w:r w:rsidR="00C80498">
        <w:t xml:space="preserve">are </w:t>
      </w:r>
      <w:r w:rsidR="00060970">
        <w:t>joining</w:t>
      </w:r>
      <w:r w:rsidR="00C80498">
        <w:t xml:space="preserve"> with more than </w:t>
      </w:r>
      <w:r w:rsidR="0081052B">
        <w:t>4</w:t>
      </w:r>
      <w:r w:rsidR="164B4260">
        <w:t xml:space="preserve">15 </w:t>
      </w:r>
      <w:r w:rsidR="00C80498">
        <w:t xml:space="preserve">health departments and community organizations to </w:t>
      </w:r>
      <w:r w:rsidR="00060970">
        <w:t>provide</w:t>
      </w:r>
      <w:r w:rsidR="00C80498">
        <w:t xml:space="preserve"> FREE rapid </w:t>
      </w:r>
      <w:r w:rsidR="00F30F43">
        <w:t>HIV</w:t>
      </w:r>
      <w:r w:rsidR="00060970">
        <w:t>, syphilis</w:t>
      </w:r>
      <w:r w:rsidR="00F64F7D">
        <w:t>,</w:t>
      </w:r>
      <w:r w:rsidR="00060970">
        <w:t xml:space="preserve"> and</w:t>
      </w:r>
      <w:r w:rsidR="7AC2870D">
        <w:t>/or</w:t>
      </w:r>
      <w:r w:rsidR="00060970">
        <w:t xml:space="preserve"> hepatitis C</w:t>
      </w:r>
      <w:r w:rsidR="00F30F43">
        <w:t xml:space="preserve"> </w:t>
      </w:r>
      <w:r w:rsidR="00C80498">
        <w:t>testing</w:t>
      </w:r>
      <w:r w:rsidR="00D17C8A">
        <w:t xml:space="preserve"> </w:t>
      </w:r>
      <w:r w:rsidR="00060970">
        <w:t>at</w:t>
      </w:r>
      <w:r w:rsidR="00F93D8A">
        <w:t xml:space="preserve"> </w:t>
      </w:r>
      <w:r w:rsidR="348E76AA">
        <w:t>5</w:t>
      </w:r>
      <w:r w:rsidR="03E2B251">
        <w:t xml:space="preserve">75 </w:t>
      </w:r>
      <w:r w:rsidR="00F0221A">
        <w:t xml:space="preserve">Walgreens </w:t>
      </w:r>
      <w:r w:rsidR="00B05B74">
        <w:t xml:space="preserve">stores </w:t>
      </w:r>
      <w:r w:rsidR="00F0221A">
        <w:t>on June 27 for the nation’s largest National HIV Testing Day (NHTD) event.</w:t>
      </w:r>
    </w:p>
    <w:p w14:paraId="38DE0006" w14:textId="52FCBF41" w:rsidR="00C71A62" w:rsidRDefault="00C71A62" w:rsidP="002A0A81">
      <w:pPr>
        <w:pStyle w:val="ListParagraph"/>
        <w:numPr>
          <w:ilvl w:val="0"/>
          <w:numId w:val="1"/>
        </w:numPr>
        <w:shd w:val="clear" w:color="auto" w:fill="FFFFFF" w:themeFill="background1"/>
        <w:spacing w:after="360" w:line="240" w:lineRule="auto"/>
      </w:pPr>
      <w:r>
        <w:t>With local testing partners in nearly all states, Washington, D.C., and Puerto Rico, this year’s activation marks a record level of participation in the partnership’s 15-year history.</w:t>
      </w:r>
    </w:p>
    <w:p w14:paraId="6C27C8EB" w14:textId="57ECD515" w:rsidR="00D17C8A" w:rsidRDefault="00D17C8A" w:rsidP="02DB3F7B">
      <w:pPr>
        <w:pStyle w:val="ListParagraph"/>
        <w:numPr>
          <w:ilvl w:val="0"/>
          <w:numId w:val="1"/>
        </w:numPr>
        <w:shd w:val="clear" w:color="auto" w:fill="FFFFFF" w:themeFill="background1"/>
        <w:spacing w:after="360" w:line="240" w:lineRule="auto"/>
        <w:rPr>
          <w:rStyle w:val="Hyperlink"/>
          <w:color w:val="auto"/>
          <w:u w:val="none"/>
        </w:rPr>
      </w:pPr>
      <w:r>
        <w:t>Visit</w:t>
      </w:r>
      <w:r w:rsidRPr="02DB3F7B">
        <w:rPr>
          <w:b/>
          <w:bCs/>
        </w:rPr>
        <w:t xml:space="preserve"> </w:t>
      </w:r>
      <w:hyperlink r:id="rId13">
        <w:r w:rsidR="3EF5B266" w:rsidRPr="323D8F5C">
          <w:rPr>
            <w:rStyle w:val="Hyperlink"/>
          </w:rPr>
          <w:t>Walgreens.GreaterThan.org</w:t>
        </w:r>
      </w:hyperlink>
      <w:r w:rsidRPr="02DB3F7B">
        <w:rPr>
          <w:rStyle w:val="Hyperlink"/>
          <w:b/>
          <w:bCs/>
          <w:u w:val="none"/>
        </w:rPr>
        <w:t xml:space="preserve"> </w:t>
      </w:r>
      <w:r w:rsidRPr="02DB3F7B">
        <w:rPr>
          <w:rStyle w:val="Hyperlink"/>
          <w:color w:val="auto"/>
          <w:u w:val="none"/>
        </w:rPr>
        <w:t>for a list of participating Walgreens stores</w:t>
      </w:r>
      <w:r w:rsidR="0026131D" w:rsidRPr="02DB3F7B">
        <w:rPr>
          <w:rStyle w:val="Hyperlink"/>
          <w:color w:val="auto"/>
          <w:u w:val="none"/>
        </w:rPr>
        <w:t xml:space="preserve"> </w:t>
      </w:r>
      <w:r w:rsidRPr="02DB3F7B">
        <w:rPr>
          <w:rStyle w:val="Hyperlink"/>
          <w:color w:val="auto"/>
          <w:u w:val="none"/>
        </w:rPr>
        <w:t xml:space="preserve">and the hours FREE testing will be </w:t>
      </w:r>
      <w:r w:rsidR="0026131D" w:rsidRPr="02DB3F7B">
        <w:rPr>
          <w:rStyle w:val="Hyperlink"/>
          <w:color w:val="auto"/>
          <w:u w:val="none"/>
        </w:rPr>
        <w:t>available</w:t>
      </w:r>
      <w:r w:rsidRPr="02DB3F7B">
        <w:rPr>
          <w:rStyle w:val="Hyperlink"/>
          <w:color w:val="auto"/>
          <w:u w:val="none"/>
        </w:rPr>
        <w:t xml:space="preserve"> on </w:t>
      </w:r>
      <w:r w:rsidR="00C71A62" w:rsidRPr="02DB3F7B">
        <w:rPr>
          <w:rStyle w:val="Hyperlink"/>
          <w:color w:val="auto"/>
          <w:u w:val="none"/>
        </w:rPr>
        <w:t>Friday</w:t>
      </w:r>
      <w:r w:rsidRPr="02DB3F7B">
        <w:rPr>
          <w:rStyle w:val="Hyperlink"/>
          <w:color w:val="auto"/>
          <w:u w:val="none"/>
        </w:rPr>
        <w:t>, June 27</w:t>
      </w:r>
      <w:r w:rsidR="008527F1" w:rsidRPr="02DB3F7B">
        <w:rPr>
          <w:rStyle w:val="Hyperlink"/>
          <w:color w:val="auto"/>
          <w:u w:val="none"/>
        </w:rPr>
        <w:t>. N</w:t>
      </w:r>
      <w:r w:rsidRPr="02DB3F7B">
        <w:rPr>
          <w:rStyle w:val="Hyperlink"/>
          <w:color w:val="auto"/>
          <w:u w:val="none"/>
        </w:rPr>
        <w:t xml:space="preserve">o appointment </w:t>
      </w:r>
      <w:r w:rsidR="00BD76E0" w:rsidRPr="02DB3F7B">
        <w:rPr>
          <w:rStyle w:val="Hyperlink"/>
          <w:color w:val="auto"/>
          <w:u w:val="none"/>
        </w:rPr>
        <w:t>needed</w:t>
      </w:r>
      <w:r w:rsidRPr="02DB3F7B">
        <w:rPr>
          <w:rStyle w:val="Hyperlink"/>
          <w:color w:val="auto"/>
          <w:u w:val="none"/>
        </w:rPr>
        <w:t>.</w:t>
      </w:r>
    </w:p>
    <w:p w14:paraId="4D6CF672" w14:textId="743A8007" w:rsidR="00D16317" w:rsidRPr="0049690E" w:rsidRDefault="00D17C8A" w:rsidP="002A0A81">
      <w:pPr>
        <w:shd w:val="clear" w:color="auto" w:fill="FFFFFF"/>
        <w:spacing w:after="360" w:line="240" w:lineRule="auto"/>
      </w:pPr>
      <w:r w:rsidRPr="2A7ECFBB">
        <w:rPr>
          <w:rStyle w:val="ui-provider"/>
          <w:b/>
          <w:bCs/>
        </w:rPr>
        <w:t>The Need</w:t>
      </w:r>
      <w:r>
        <w:t xml:space="preserve"> </w:t>
      </w:r>
    </w:p>
    <w:p w14:paraId="03A5E7CA" w14:textId="19294038" w:rsidR="3C4584B5" w:rsidRDefault="3C4584B5" w:rsidP="2A7ECFBB">
      <w:pPr>
        <w:pStyle w:val="ListParagraph"/>
        <w:numPr>
          <w:ilvl w:val="0"/>
          <w:numId w:val="1"/>
        </w:numPr>
        <w:shd w:val="clear" w:color="auto" w:fill="FFFFFF" w:themeFill="background1"/>
        <w:spacing w:after="360" w:line="240" w:lineRule="auto"/>
      </w:pPr>
      <w:r w:rsidRPr="2A7ECFBB">
        <w:t>HIV testing is recommended</w:t>
      </w:r>
      <w:r w:rsidR="012A53A2" w:rsidRPr="2A7ECFBB">
        <w:t xml:space="preserve"> as a part of routine health care.</w:t>
      </w:r>
    </w:p>
    <w:p w14:paraId="69D31168" w14:textId="5D731A3F" w:rsidR="35C034B1" w:rsidRDefault="35C034B1" w:rsidP="2A7ECFBB">
      <w:pPr>
        <w:pStyle w:val="ListParagraph"/>
        <w:numPr>
          <w:ilvl w:val="0"/>
          <w:numId w:val="1"/>
        </w:numPr>
        <w:spacing w:before="240" w:after="240"/>
      </w:pPr>
      <w:r w:rsidRPr="2A7ECFBB">
        <w:t>There are more options than ever to stay healthy and prevent HIV. It starts with a test.</w:t>
      </w:r>
      <w:r w:rsidR="3DB281D6" w:rsidRPr="2A7ECFBB">
        <w:t xml:space="preserve"> No matter the result, testing is the first step to taking control of your health.</w:t>
      </w:r>
    </w:p>
    <w:p w14:paraId="1DAFDDE8" w14:textId="666D2479" w:rsidR="02693C42" w:rsidRDefault="02693C42" w:rsidP="2A7ECFBB">
      <w:pPr>
        <w:pStyle w:val="ListParagraph"/>
        <w:numPr>
          <w:ilvl w:val="0"/>
          <w:numId w:val="1"/>
        </w:numPr>
        <w:spacing w:before="240" w:after="240"/>
      </w:pPr>
      <w:r w:rsidRPr="2A7ECFBB">
        <w:t>With ongoing high rates of syphilis, including congenital syphilis (transmission during pregnancy or delivery) along with other STDs in the U.S., the activation expanded last year to include syphilis and hepatitis C testing</w:t>
      </w:r>
      <w:r w:rsidR="512A17C9" w:rsidRPr="2A7ECFBB">
        <w:t xml:space="preserve"> as part of a more </w:t>
      </w:r>
      <w:r w:rsidRPr="2A7ECFBB">
        <w:t>comprehensive approach to protect sexual health.</w:t>
      </w:r>
    </w:p>
    <w:p w14:paraId="644291F2" w14:textId="0580FCAA" w:rsidR="00CA0849" w:rsidRPr="002A0A81" w:rsidRDefault="00D17C8A" w:rsidP="002A0A81">
      <w:pPr>
        <w:shd w:val="clear" w:color="auto" w:fill="FFFFFF" w:themeFill="background1"/>
        <w:spacing w:after="360" w:line="240" w:lineRule="auto"/>
        <w:rPr>
          <w:b/>
        </w:rPr>
      </w:pPr>
      <w:r w:rsidRPr="002A0A81">
        <w:rPr>
          <w:rStyle w:val="Hyperlink"/>
          <w:b/>
          <w:color w:val="auto"/>
          <w:u w:val="none"/>
        </w:rPr>
        <w:t>Testing is Quick &amp; Easy</w:t>
      </w:r>
    </w:p>
    <w:p w14:paraId="55C735EA" w14:textId="77777777" w:rsidR="00D17C8A" w:rsidRDefault="00B05B74" w:rsidP="006F1369">
      <w:pPr>
        <w:pStyle w:val="ListParagraph"/>
        <w:numPr>
          <w:ilvl w:val="0"/>
          <w:numId w:val="1"/>
        </w:numPr>
        <w:spacing w:after="0" w:line="240" w:lineRule="auto"/>
      </w:pPr>
      <w:r w:rsidRPr="00B05B74">
        <w:t xml:space="preserve">A rapid HIV or STD test only takes a light stick of the finger or quick oral swab. </w:t>
      </w:r>
    </w:p>
    <w:p w14:paraId="7B3F8DCF" w14:textId="43CA727B" w:rsidR="00D17C8A" w:rsidRDefault="26CDD4B8" w:rsidP="00D17C8A">
      <w:pPr>
        <w:pStyle w:val="ListParagraph"/>
        <w:numPr>
          <w:ilvl w:val="0"/>
          <w:numId w:val="1"/>
        </w:numPr>
        <w:spacing w:after="0" w:line="240" w:lineRule="auto"/>
      </w:pPr>
      <w:r>
        <w:t xml:space="preserve">Testing will be provided by trained counselors with results available within 20 minutes or less. Referrals and linkages to care provided. Staff can also answer questions about </w:t>
      </w:r>
      <w:r w:rsidR="006A3CDA" w:rsidRPr="006A3CDA">
        <w:t>prevention, including PrEP and doxy PEP, and advances in treatment.</w:t>
      </w:r>
      <w:r w:rsidR="00D17C8A">
        <w:br/>
      </w:r>
    </w:p>
    <w:p w14:paraId="40E4C2BD" w14:textId="0332A89B" w:rsidR="00531792" w:rsidRPr="002A0A81" w:rsidRDefault="00D17C8A" w:rsidP="00531792">
      <w:pPr>
        <w:shd w:val="clear" w:color="auto" w:fill="FFFFFF"/>
        <w:spacing w:after="360" w:line="240" w:lineRule="auto"/>
        <w:rPr>
          <w:b/>
          <w:bCs/>
        </w:rPr>
      </w:pPr>
      <w:r w:rsidRPr="00531792">
        <w:rPr>
          <w:rStyle w:val="ui-provider"/>
          <w:b/>
          <w:bCs/>
        </w:rPr>
        <w:t>About</w:t>
      </w:r>
      <w:r w:rsidRPr="002A0A81">
        <w:rPr>
          <w:b/>
          <w:bCs/>
        </w:rPr>
        <w:t xml:space="preserve"> the Partnership</w:t>
      </w:r>
    </w:p>
    <w:p w14:paraId="6A9FE8B3" w14:textId="49CA4FDE" w:rsidR="00FB590A" w:rsidRPr="00FB590A" w:rsidRDefault="00FB590A" w:rsidP="00F30F43">
      <w:pPr>
        <w:pStyle w:val="ListParagraph"/>
        <w:numPr>
          <w:ilvl w:val="0"/>
          <w:numId w:val="1"/>
        </w:numPr>
        <w:spacing w:after="0" w:line="240" w:lineRule="auto"/>
        <w:rPr>
          <w:rFonts w:cstheme="minorHAnsi"/>
          <w:b/>
        </w:rPr>
      </w:pPr>
      <w:r w:rsidRPr="00FB590A">
        <w:t xml:space="preserve">Since 2011, </w:t>
      </w:r>
      <w:hyperlink r:id="rId14" w:history="1">
        <w:r w:rsidRPr="00F73980">
          <w:rPr>
            <w:rStyle w:val="Hyperlink"/>
          </w:rPr>
          <w:t>KFF’s Greater Than HIV/STDs and Walgreens National HIV Community Partnership</w:t>
        </w:r>
      </w:hyperlink>
      <w:r w:rsidRPr="00FB590A">
        <w:t xml:space="preserve"> has provided more than 93,000 free HIV/STD tests through the program. Many more have been reached with information about testing, prevention and treatment. </w:t>
      </w:r>
    </w:p>
    <w:p w14:paraId="608EE8C6" w14:textId="397F7B09" w:rsidR="00D17C8A" w:rsidRPr="002A0A81" w:rsidRDefault="00D16317" w:rsidP="00F30F43">
      <w:pPr>
        <w:pStyle w:val="ListParagraph"/>
        <w:numPr>
          <w:ilvl w:val="0"/>
          <w:numId w:val="1"/>
        </w:numPr>
        <w:spacing w:after="0" w:line="240" w:lineRule="auto"/>
        <w:rPr>
          <w:rFonts w:cstheme="minorHAnsi"/>
          <w:b/>
        </w:rPr>
      </w:pPr>
      <w:r>
        <w:t>This year marks the highest level of participation – both in terms of testing partners and stores – in the program’s history.</w:t>
      </w:r>
    </w:p>
    <w:p w14:paraId="7CC20FAE" w14:textId="56D4420A" w:rsidR="3546DA3F" w:rsidRDefault="3546DA3F" w:rsidP="2A7ECFBB">
      <w:pPr>
        <w:pStyle w:val="ListParagraph"/>
        <w:numPr>
          <w:ilvl w:val="0"/>
          <w:numId w:val="1"/>
        </w:numPr>
      </w:pPr>
      <w:r w:rsidRPr="2A7ECFBB">
        <w:t>More than 22,000 rapid HIV, syphilis and hepatitis C tests have been donated to support this year‘s activation by leading manufacturers, including Diagnostics Direct, NOWDiagnostics, OraSure Technologies, Chembio Diagnostics, and bioLytical Laboratories.</w:t>
      </w:r>
    </w:p>
    <w:p w14:paraId="767A2B45" w14:textId="07C37B20" w:rsidR="00CC2F39" w:rsidRPr="00CC2F39" w:rsidRDefault="00B05B74" w:rsidP="002A0A81">
      <w:pPr>
        <w:pStyle w:val="ListParagraph"/>
        <w:numPr>
          <w:ilvl w:val="0"/>
          <w:numId w:val="1"/>
        </w:numPr>
        <w:spacing w:after="0" w:line="240" w:lineRule="auto"/>
      </w:pPr>
      <w:r w:rsidRPr="2D806591">
        <w:t>For more about the partnership</w:t>
      </w:r>
      <w:r w:rsidR="0624B29A" w:rsidRPr="2D806591">
        <w:t xml:space="preserve"> and</w:t>
      </w:r>
      <w:r w:rsidRPr="2D806591">
        <w:t xml:space="preserve"> a list of participating Walgreens locations for this year’s National HIV Testing Day, visit </w:t>
      </w:r>
      <w:hyperlink r:id="rId15">
        <w:r w:rsidR="00CF4D3D" w:rsidRPr="323D8F5C">
          <w:rPr>
            <w:rStyle w:val="Hyperlink"/>
          </w:rPr>
          <w:t>Walgreens.GreaterThan.org</w:t>
        </w:r>
      </w:hyperlink>
      <w:r w:rsidRPr="2D806591">
        <w:t xml:space="preserve">. </w:t>
      </w:r>
    </w:p>
    <w:sectPr w:rsidR="00CC2F39" w:rsidRPr="00CC2F39" w:rsidSect="00064BCB">
      <w:headerReference w:type="default" r:id="rId16"/>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5C014" w14:textId="77777777" w:rsidR="000F4FC9" w:rsidRDefault="000F4FC9" w:rsidP="00CC2F39">
      <w:pPr>
        <w:spacing w:after="0" w:line="240" w:lineRule="auto"/>
      </w:pPr>
      <w:r>
        <w:separator/>
      </w:r>
    </w:p>
  </w:endnote>
  <w:endnote w:type="continuationSeparator" w:id="0">
    <w:p w14:paraId="62E10DF4" w14:textId="77777777" w:rsidR="000F4FC9" w:rsidRDefault="000F4FC9" w:rsidP="00CC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6455AB6" w14:paraId="27434175" w14:textId="77777777" w:rsidTr="46455AB6">
      <w:trPr>
        <w:trHeight w:val="300"/>
      </w:trPr>
      <w:tc>
        <w:tcPr>
          <w:tcW w:w="3360" w:type="dxa"/>
        </w:tcPr>
        <w:p w14:paraId="41548965" w14:textId="67AB7C03" w:rsidR="46455AB6" w:rsidRDefault="46455AB6" w:rsidP="46455AB6">
          <w:pPr>
            <w:pStyle w:val="Header"/>
            <w:ind w:left="-115"/>
          </w:pPr>
        </w:p>
      </w:tc>
      <w:tc>
        <w:tcPr>
          <w:tcW w:w="3360" w:type="dxa"/>
        </w:tcPr>
        <w:p w14:paraId="78DFE223" w14:textId="6F7B9433" w:rsidR="46455AB6" w:rsidRDefault="46455AB6" w:rsidP="46455AB6">
          <w:pPr>
            <w:pStyle w:val="Header"/>
            <w:jc w:val="center"/>
          </w:pPr>
        </w:p>
      </w:tc>
      <w:tc>
        <w:tcPr>
          <w:tcW w:w="3360" w:type="dxa"/>
        </w:tcPr>
        <w:p w14:paraId="40652FA9" w14:textId="0782A679" w:rsidR="46455AB6" w:rsidRDefault="46455AB6" w:rsidP="46455AB6">
          <w:pPr>
            <w:pStyle w:val="Header"/>
            <w:ind w:right="-115"/>
            <w:jc w:val="right"/>
          </w:pPr>
        </w:p>
      </w:tc>
    </w:tr>
  </w:tbl>
  <w:p w14:paraId="5722BDF8" w14:textId="5641DB5C" w:rsidR="46455AB6" w:rsidRDefault="46455AB6" w:rsidP="46455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D175" w14:textId="77777777" w:rsidR="000F4FC9" w:rsidRDefault="000F4FC9" w:rsidP="00CC2F39">
      <w:pPr>
        <w:spacing w:after="0" w:line="240" w:lineRule="auto"/>
      </w:pPr>
      <w:r>
        <w:separator/>
      </w:r>
    </w:p>
  </w:footnote>
  <w:footnote w:type="continuationSeparator" w:id="0">
    <w:p w14:paraId="43D02155" w14:textId="77777777" w:rsidR="000F4FC9" w:rsidRDefault="000F4FC9" w:rsidP="00CC2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1DE24" w14:textId="4192CDBF" w:rsidR="00CC2F39" w:rsidRDefault="46455AB6" w:rsidP="00B04A6E">
    <w:r>
      <w:rPr>
        <w:noProof/>
      </w:rPr>
      <w:drawing>
        <wp:inline distT="0" distB="0" distL="0" distR="0" wp14:anchorId="2646D470" wp14:editId="1E3D3E9E">
          <wp:extent cx="6400800" cy="1009650"/>
          <wp:effectExtent l="0" t="0" r="0" b="0"/>
          <wp:docPr id="1859480471" name="Picture 1859480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400800" cy="1009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F03B6"/>
    <w:multiLevelType w:val="hybridMultilevel"/>
    <w:tmpl w:val="EC283F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62B1A21"/>
    <w:multiLevelType w:val="multilevel"/>
    <w:tmpl w:val="5888B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6362881">
    <w:abstractNumId w:val="0"/>
  </w:num>
  <w:num w:numId="2" w16cid:durableId="589582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F39"/>
    <w:rsid w:val="0000739F"/>
    <w:rsid w:val="000142BC"/>
    <w:rsid w:val="00014DA1"/>
    <w:rsid w:val="000378A4"/>
    <w:rsid w:val="00047DFD"/>
    <w:rsid w:val="00054A3A"/>
    <w:rsid w:val="00060970"/>
    <w:rsid w:val="00064BCB"/>
    <w:rsid w:val="000A3B8B"/>
    <w:rsid w:val="000F4FC9"/>
    <w:rsid w:val="00116373"/>
    <w:rsid w:val="00122D50"/>
    <w:rsid w:val="00137789"/>
    <w:rsid w:val="00182148"/>
    <w:rsid w:val="00183095"/>
    <w:rsid w:val="001C4E8D"/>
    <w:rsid w:val="0022790E"/>
    <w:rsid w:val="00230B9D"/>
    <w:rsid w:val="00232A6B"/>
    <w:rsid w:val="0026131D"/>
    <w:rsid w:val="0028579E"/>
    <w:rsid w:val="002A0A81"/>
    <w:rsid w:val="002B3820"/>
    <w:rsid w:val="002F1E23"/>
    <w:rsid w:val="002F499B"/>
    <w:rsid w:val="0031239D"/>
    <w:rsid w:val="00343B68"/>
    <w:rsid w:val="00397709"/>
    <w:rsid w:val="003F17F8"/>
    <w:rsid w:val="00422A32"/>
    <w:rsid w:val="004260B3"/>
    <w:rsid w:val="00451662"/>
    <w:rsid w:val="00473C08"/>
    <w:rsid w:val="0049690E"/>
    <w:rsid w:val="00501FB5"/>
    <w:rsid w:val="0050761E"/>
    <w:rsid w:val="005114B0"/>
    <w:rsid w:val="00512158"/>
    <w:rsid w:val="005142A6"/>
    <w:rsid w:val="00531792"/>
    <w:rsid w:val="00531CA9"/>
    <w:rsid w:val="00540021"/>
    <w:rsid w:val="005647B1"/>
    <w:rsid w:val="0057574C"/>
    <w:rsid w:val="00584101"/>
    <w:rsid w:val="005B0CFF"/>
    <w:rsid w:val="005B4C52"/>
    <w:rsid w:val="005E4429"/>
    <w:rsid w:val="0060378A"/>
    <w:rsid w:val="0062075F"/>
    <w:rsid w:val="00622B21"/>
    <w:rsid w:val="0065590F"/>
    <w:rsid w:val="00662CFE"/>
    <w:rsid w:val="006649DF"/>
    <w:rsid w:val="0067335E"/>
    <w:rsid w:val="006975E7"/>
    <w:rsid w:val="006A2ECF"/>
    <w:rsid w:val="006A3CDA"/>
    <w:rsid w:val="006E700C"/>
    <w:rsid w:val="006F1369"/>
    <w:rsid w:val="006F5268"/>
    <w:rsid w:val="0070173E"/>
    <w:rsid w:val="00731BBC"/>
    <w:rsid w:val="00774650"/>
    <w:rsid w:val="00777178"/>
    <w:rsid w:val="007A1646"/>
    <w:rsid w:val="007B3DBF"/>
    <w:rsid w:val="007C243A"/>
    <w:rsid w:val="007C308C"/>
    <w:rsid w:val="007E3537"/>
    <w:rsid w:val="007F25E5"/>
    <w:rsid w:val="0081052B"/>
    <w:rsid w:val="008435FE"/>
    <w:rsid w:val="008527F1"/>
    <w:rsid w:val="008561DE"/>
    <w:rsid w:val="00895DEE"/>
    <w:rsid w:val="008A4540"/>
    <w:rsid w:val="008B2B4E"/>
    <w:rsid w:val="008C5589"/>
    <w:rsid w:val="008E46BC"/>
    <w:rsid w:val="008F00EC"/>
    <w:rsid w:val="00904E5F"/>
    <w:rsid w:val="00952A36"/>
    <w:rsid w:val="009947CF"/>
    <w:rsid w:val="00995C4D"/>
    <w:rsid w:val="009965C4"/>
    <w:rsid w:val="009B4AB4"/>
    <w:rsid w:val="009C7073"/>
    <w:rsid w:val="009D50B8"/>
    <w:rsid w:val="009E34A0"/>
    <w:rsid w:val="009E6EEE"/>
    <w:rsid w:val="00A0398F"/>
    <w:rsid w:val="00A351A0"/>
    <w:rsid w:val="00A56E19"/>
    <w:rsid w:val="00A57333"/>
    <w:rsid w:val="00A654AF"/>
    <w:rsid w:val="00A72235"/>
    <w:rsid w:val="00A728F7"/>
    <w:rsid w:val="00A805FB"/>
    <w:rsid w:val="00A86B00"/>
    <w:rsid w:val="00AB3D9B"/>
    <w:rsid w:val="00AE347D"/>
    <w:rsid w:val="00AF573D"/>
    <w:rsid w:val="00B04A6E"/>
    <w:rsid w:val="00B05B74"/>
    <w:rsid w:val="00B326B3"/>
    <w:rsid w:val="00BC2338"/>
    <w:rsid w:val="00BD012E"/>
    <w:rsid w:val="00BD76E0"/>
    <w:rsid w:val="00BF02B7"/>
    <w:rsid w:val="00BF6FCF"/>
    <w:rsid w:val="00C017AB"/>
    <w:rsid w:val="00C14809"/>
    <w:rsid w:val="00C2123A"/>
    <w:rsid w:val="00C40E16"/>
    <w:rsid w:val="00C71A62"/>
    <w:rsid w:val="00C80498"/>
    <w:rsid w:val="00C90721"/>
    <w:rsid w:val="00CA0849"/>
    <w:rsid w:val="00CC2F39"/>
    <w:rsid w:val="00CF4D3D"/>
    <w:rsid w:val="00D16317"/>
    <w:rsid w:val="00D17893"/>
    <w:rsid w:val="00D17C8A"/>
    <w:rsid w:val="00D31974"/>
    <w:rsid w:val="00D325E7"/>
    <w:rsid w:val="00D43E9D"/>
    <w:rsid w:val="00D53412"/>
    <w:rsid w:val="00D57046"/>
    <w:rsid w:val="00D71B5A"/>
    <w:rsid w:val="00D73421"/>
    <w:rsid w:val="00DA20A0"/>
    <w:rsid w:val="00DA259A"/>
    <w:rsid w:val="00DC5A29"/>
    <w:rsid w:val="00DD4AA4"/>
    <w:rsid w:val="00DF5D81"/>
    <w:rsid w:val="00E00D9D"/>
    <w:rsid w:val="00E23146"/>
    <w:rsid w:val="00E27692"/>
    <w:rsid w:val="00E5516E"/>
    <w:rsid w:val="00EA141E"/>
    <w:rsid w:val="00EC78A4"/>
    <w:rsid w:val="00EF6E5D"/>
    <w:rsid w:val="00F0221A"/>
    <w:rsid w:val="00F042CE"/>
    <w:rsid w:val="00F30F43"/>
    <w:rsid w:val="00F62D44"/>
    <w:rsid w:val="00F64F7D"/>
    <w:rsid w:val="00F73980"/>
    <w:rsid w:val="00F93D8A"/>
    <w:rsid w:val="00F9706F"/>
    <w:rsid w:val="00FB590A"/>
    <w:rsid w:val="00FC78B1"/>
    <w:rsid w:val="00FF1D9C"/>
    <w:rsid w:val="012A53A2"/>
    <w:rsid w:val="02693C42"/>
    <w:rsid w:val="02DB3F7B"/>
    <w:rsid w:val="03BF1246"/>
    <w:rsid w:val="03E2B251"/>
    <w:rsid w:val="06065B1B"/>
    <w:rsid w:val="0624B29A"/>
    <w:rsid w:val="07711F89"/>
    <w:rsid w:val="164B4260"/>
    <w:rsid w:val="17BA6379"/>
    <w:rsid w:val="21BB79B3"/>
    <w:rsid w:val="2647D5CE"/>
    <w:rsid w:val="26CDD4B8"/>
    <w:rsid w:val="2A7ECFBB"/>
    <w:rsid w:val="2D806591"/>
    <w:rsid w:val="2F0F41F3"/>
    <w:rsid w:val="30DE5BF4"/>
    <w:rsid w:val="323D8F5C"/>
    <w:rsid w:val="348E76AA"/>
    <w:rsid w:val="3546DA3F"/>
    <w:rsid w:val="35C034B1"/>
    <w:rsid w:val="382C5B26"/>
    <w:rsid w:val="38772197"/>
    <w:rsid w:val="3C4584B5"/>
    <w:rsid w:val="3DB281D6"/>
    <w:rsid w:val="3EF5B266"/>
    <w:rsid w:val="46455AB6"/>
    <w:rsid w:val="4AD563C0"/>
    <w:rsid w:val="512A17C9"/>
    <w:rsid w:val="567FF063"/>
    <w:rsid w:val="5A4B6634"/>
    <w:rsid w:val="72E3D21C"/>
    <w:rsid w:val="7AC28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4FAE9"/>
  <w15:chartTrackingRefBased/>
  <w15:docId w15:val="{2E74EB69-1000-4B2F-9447-41DEE2F8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C2F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F3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C2F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2F39"/>
    <w:rPr>
      <w:b/>
      <w:bCs/>
    </w:rPr>
  </w:style>
  <w:style w:type="character" w:styleId="Hyperlink">
    <w:name w:val="Hyperlink"/>
    <w:basedOn w:val="DefaultParagraphFont"/>
    <w:uiPriority w:val="99"/>
    <w:unhideWhenUsed/>
    <w:rsid w:val="00CC2F39"/>
    <w:rPr>
      <w:color w:val="0000FF"/>
      <w:u w:val="single"/>
    </w:rPr>
  </w:style>
  <w:style w:type="paragraph" w:styleId="EndnoteText">
    <w:name w:val="endnote text"/>
    <w:basedOn w:val="Normal"/>
    <w:link w:val="EndnoteTextChar"/>
    <w:semiHidden/>
    <w:rsid w:val="00CC2F39"/>
    <w:pPr>
      <w:spacing w:after="0" w:line="240" w:lineRule="auto"/>
    </w:pPr>
    <w:rPr>
      <w:rFonts w:ascii="Courier" w:eastAsia="Times New Roman" w:hAnsi="Courier" w:cs="Times New Roman"/>
      <w:sz w:val="24"/>
      <w:szCs w:val="20"/>
    </w:rPr>
  </w:style>
  <w:style w:type="character" w:customStyle="1" w:styleId="EndnoteTextChar">
    <w:name w:val="Endnote Text Char"/>
    <w:basedOn w:val="DefaultParagraphFont"/>
    <w:link w:val="EndnoteText"/>
    <w:semiHidden/>
    <w:rsid w:val="00CC2F39"/>
    <w:rPr>
      <w:rFonts w:ascii="Courier" w:eastAsia="Times New Roman" w:hAnsi="Courier" w:cs="Times New Roman"/>
      <w:sz w:val="24"/>
      <w:szCs w:val="20"/>
    </w:rPr>
  </w:style>
  <w:style w:type="paragraph" w:styleId="Header">
    <w:name w:val="header"/>
    <w:basedOn w:val="Normal"/>
    <w:link w:val="HeaderChar"/>
    <w:uiPriority w:val="99"/>
    <w:unhideWhenUsed/>
    <w:rsid w:val="00CC2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F39"/>
  </w:style>
  <w:style w:type="paragraph" w:styleId="Footer">
    <w:name w:val="footer"/>
    <w:basedOn w:val="Normal"/>
    <w:link w:val="FooterChar"/>
    <w:uiPriority w:val="99"/>
    <w:unhideWhenUsed/>
    <w:rsid w:val="00CC2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F39"/>
  </w:style>
  <w:style w:type="paragraph" w:styleId="ListParagraph">
    <w:name w:val="List Paragraph"/>
    <w:basedOn w:val="Normal"/>
    <w:uiPriority w:val="34"/>
    <w:qFormat/>
    <w:rsid w:val="002F1E23"/>
    <w:pPr>
      <w:ind w:left="720"/>
      <w:contextualSpacing/>
    </w:pPr>
  </w:style>
  <w:style w:type="paragraph" w:styleId="BalloonText">
    <w:name w:val="Balloon Text"/>
    <w:basedOn w:val="Normal"/>
    <w:link w:val="BalloonTextChar"/>
    <w:uiPriority w:val="99"/>
    <w:semiHidden/>
    <w:unhideWhenUsed/>
    <w:rsid w:val="00895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DEE"/>
    <w:rPr>
      <w:rFonts w:ascii="Segoe UI" w:hAnsi="Segoe UI" w:cs="Segoe UI"/>
      <w:sz w:val="18"/>
      <w:szCs w:val="18"/>
    </w:rPr>
  </w:style>
  <w:style w:type="character" w:styleId="CommentReference">
    <w:name w:val="annotation reference"/>
    <w:basedOn w:val="DefaultParagraphFont"/>
    <w:uiPriority w:val="99"/>
    <w:semiHidden/>
    <w:unhideWhenUsed/>
    <w:rsid w:val="005114B0"/>
    <w:rPr>
      <w:sz w:val="16"/>
      <w:szCs w:val="16"/>
    </w:rPr>
  </w:style>
  <w:style w:type="paragraph" w:styleId="CommentText">
    <w:name w:val="annotation text"/>
    <w:basedOn w:val="Normal"/>
    <w:link w:val="CommentTextChar"/>
    <w:uiPriority w:val="99"/>
    <w:unhideWhenUsed/>
    <w:rsid w:val="005114B0"/>
    <w:pPr>
      <w:spacing w:line="240" w:lineRule="auto"/>
    </w:pPr>
    <w:rPr>
      <w:sz w:val="20"/>
      <w:szCs w:val="20"/>
    </w:rPr>
  </w:style>
  <w:style w:type="character" w:customStyle="1" w:styleId="CommentTextChar">
    <w:name w:val="Comment Text Char"/>
    <w:basedOn w:val="DefaultParagraphFont"/>
    <w:link w:val="CommentText"/>
    <w:uiPriority w:val="99"/>
    <w:rsid w:val="005114B0"/>
    <w:rPr>
      <w:sz w:val="20"/>
      <w:szCs w:val="20"/>
    </w:rPr>
  </w:style>
  <w:style w:type="paragraph" w:styleId="CommentSubject">
    <w:name w:val="annotation subject"/>
    <w:basedOn w:val="CommentText"/>
    <w:next w:val="CommentText"/>
    <w:link w:val="CommentSubjectChar"/>
    <w:uiPriority w:val="99"/>
    <w:semiHidden/>
    <w:unhideWhenUsed/>
    <w:rsid w:val="005114B0"/>
    <w:rPr>
      <w:b/>
      <w:bCs/>
    </w:rPr>
  </w:style>
  <w:style w:type="character" w:customStyle="1" w:styleId="CommentSubjectChar">
    <w:name w:val="Comment Subject Char"/>
    <w:basedOn w:val="CommentTextChar"/>
    <w:link w:val="CommentSubject"/>
    <w:uiPriority w:val="99"/>
    <w:semiHidden/>
    <w:rsid w:val="005114B0"/>
    <w:rPr>
      <w:b/>
      <w:bCs/>
      <w:sz w:val="20"/>
      <w:szCs w:val="20"/>
    </w:rPr>
  </w:style>
  <w:style w:type="paragraph" w:styleId="Revision">
    <w:name w:val="Revision"/>
    <w:hidden/>
    <w:uiPriority w:val="99"/>
    <w:semiHidden/>
    <w:rsid w:val="00D17893"/>
    <w:pPr>
      <w:spacing w:after="0" w:line="240" w:lineRule="auto"/>
    </w:pPr>
  </w:style>
  <w:style w:type="character" w:customStyle="1" w:styleId="UnresolvedMention1">
    <w:name w:val="Unresolved Mention1"/>
    <w:basedOn w:val="DefaultParagraphFont"/>
    <w:uiPriority w:val="99"/>
    <w:semiHidden/>
    <w:unhideWhenUsed/>
    <w:rsid w:val="00A72235"/>
    <w:rPr>
      <w:color w:val="605E5C"/>
      <w:shd w:val="clear" w:color="auto" w:fill="E1DFDD"/>
    </w:rPr>
  </w:style>
  <w:style w:type="character" w:customStyle="1" w:styleId="ui-provider">
    <w:name w:val="ui-provider"/>
    <w:basedOn w:val="DefaultParagraphFont"/>
    <w:rsid w:val="0065590F"/>
  </w:style>
  <w:style w:type="character" w:styleId="FollowedHyperlink">
    <w:name w:val="FollowedHyperlink"/>
    <w:basedOn w:val="DefaultParagraphFont"/>
    <w:uiPriority w:val="99"/>
    <w:semiHidden/>
    <w:unhideWhenUsed/>
    <w:rsid w:val="00FF1D9C"/>
    <w:rPr>
      <w:color w:val="954F72" w:themeColor="followedHyperlink"/>
      <w:u w:val="single"/>
    </w:rPr>
  </w:style>
  <w:style w:type="character" w:styleId="UnresolvedMention">
    <w:name w:val="Unresolved Mention"/>
    <w:basedOn w:val="DefaultParagraphFont"/>
    <w:uiPriority w:val="99"/>
    <w:semiHidden/>
    <w:unhideWhenUsed/>
    <w:rsid w:val="00FF1D9C"/>
    <w:rPr>
      <w:color w:val="605E5C"/>
      <w:shd w:val="clear" w:color="auto" w:fill="E1DFDD"/>
    </w:rPr>
  </w:style>
  <w:style w:type="paragraph" w:styleId="FootnoteText">
    <w:name w:val="footnote text"/>
    <w:basedOn w:val="Normal"/>
    <w:link w:val="FootnoteTextChar"/>
    <w:uiPriority w:val="99"/>
    <w:semiHidden/>
    <w:unhideWhenUsed/>
    <w:rsid w:val="00B05B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B74"/>
    <w:rPr>
      <w:sz w:val="20"/>
      <w:szCs w:val="20"/>
    </w:rPr>
  </w:style>
  <w:style w:type="character" w:styleId="FootnoteReference">
    <w:name w:val="footnote reference"/>
    <w:basedOn w:val="DefaultParagraphFont"/>
    <w:uiPriority w:val="99"/>
    <w:semiHidden/>
    <w:unhideWhenUsed/>
    <w:rsid w:val="00B05B74"/>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0836">
      <w:bodyDiv w:val="1"/>
      <w:marLeft w:val="0"/>
      <w:marRight w:val="0"/>
      <w:marTop w:val="0"/>
      <w:marBottom w:val="0"/>
      <w:divBdr>
        <w:top w:val="none" w:sz="0" w:space="0" w:color="auto"/>
        <w:left w:val="none" w:sz="0" w:space="0" w:color="auto"/>
        <w:bottom w:val="none" w:sz="0" w:space="0" w:color="auto"/>
        <w:right w:val="none" w:sz="0" w:space="0" w:color="auto"/>
      </w:divBdr>
    </w:div>
    <w:div w:id="180894495">
      <w:bodyDiv w:val="1"/>
      <w:marLeft w:val="0"/>
      <w:marRight w:val="0"/>
      <w:marTop w:val="0"/>
      <w:marBottom w:val="0"/>
      <w:divBdr>
        <w:top w:val="none" w:sz="0" w:space="0" w:color="auto"/>
        <w:left w:val="none" w:sz="0" w:space="0" w:color="auto"/>
        <w:bottom w:val="none" w:sz="0" w:space="0" w:color="auto"/>
        <w:right w:val="none" w:sz="0" w:space="0" w:color="auto"/>
      </w:divBdr>
    </w:div>
    <w:div w:id="211423431">
      <w:bodyDiv w:val="1"/>
      <w:marLeft w:val="0"/>
      <w:marRight w:val="0"/>
      <w:marTop w:val="0"/>
      <w:marBottom w:val="0"/>
      <w:divBdr>
        <w:top w:val="none" w:sz="0" w:space="0" w:color="auto"/>
        <w:left w:val="none" w:sz="0" w:space="0" w:color="auto"/>
        <w:bottom w:val="none" w:sz="0" w:space="0" w:color="auto"/>
        <w:right w:val="none" w:sz="0" w:space="0" w:color="auto"/>
      </w:divBdr>
    </w:div>
    <w:div w:id="268007505">
      <w:bodyDiv w:val="1"/>
      <w:marLeft w:val="0"/>
      <w:marRight w:val="0"/>
      <w:marTop w:val="0"/>
      <w:marBottom w:val="0"/>
      <w:divBdr>
        <w:top w:val="none" w:sz="0" w:space="0" w:color="auto"/>
        <w:left w:val="none" w:sz="0" w:space="0" w:color="auto"/>
        <w:bottom w:val="none" w:sz="0" w:space="0" w:color="auto"/>
        <w:right w:val="none" w:sz="0" w:space="0" w:color="auto"/>
      </w:divBdr>
    </w:div>
    <w:div w:id="418139003">
      <w:bodyDiv w:val="1"/>
      <w:marLeft w:val="0"/>
      <w:marRight w:val="0"/>
      <w:marTop w:val="0"/>
      <w:marBottom w:val="0"/>
      <w:divBdr>
        <w:top w:val="none" w:sz="0" w:space="0" w:color="auto"/>
        <w:left w:val="none" w:sz="0" w:space="0" w:color="auto"/>
        <w:bottom w:val="none" w:sz="0" w:space="0" w:color="auto"/>
        <w:right w:val="none" w:sz="0" w:space="0" w:color="auto"/>
      </w:divBdr>
    </w:div>
    <w:div w:id="426852281">
      <w:bodyDiv w:val="1"/>
      <w:marLeft w:val="0"/>
      <w:marRight w:val="0"/>
      <w:marTop w:val="0"/>
      <w:marBottom w:val="0"/>
      <w:divBdr>
        <w:top w:val="none" w:sz="0" w:space="0" w:color="auto"/>
        <w:left w:val="none" w:sz="0" w:space="0" w:color="auto"/>
        <w:bottom w:val="none" w:sz="0" w:space="0" w:color="auto"/>
        <w:right w:val="none" w:sz="0" w:space="0" w:color="auto"/>
      </w:divBdr>
    </w:div>
    <w:div w:id="61552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eaterthan.org/walgree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ff.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aterthan.org/" TargetMode="External"/><Relationship Id="rId5" Type="http://schemas.openxmlformats.org/officeDocument/2006/relationships/numbering" Target="numbering.xml"/><Relationship Id="rId15" Type="http://schemas.openxmlformats.org/officeDocument/2006/relationships/hyperlink" Target="https://greaterthan.org/walgree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eaterthan.org/national-hiv-community-partnershi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890C3187612429926E49CFAA00E20" ma:contentTypeVersion="14" ma:contentTypeDescription="Create a new document." ma:contentTypeScope="" ma:versionID="345bee0e75251eb7dc19fe05f989e103">
  <xsd:schema xmlns:xsd="http://www.w3.org/2001/XMLSchema" xmlns:xs="http://www.w3.org/2001/XMLSchema" xmlns:p="http://schemas.microsoft.com/office/2006/metadata/properties" xmlns:ns2="b5614437-e9be-4732-b03f-c6a38f7a91de" xmlns:ns3="739c488d-6e99-483c-8878-093978c628d5" targetNamespace="http://schemas.microsoft.com/office/2006/metadata/properties" ma:root="true" ma:fieldsID="dd0786851592a6d6817d2891f2f8c88b" ns2:_="" ns3:_="">
    <xsd:import namespace="b5614437-e9be-4732-b03f-c6a38f7a91de"/>
    <xsd:import namespace="739c488d-6e99-483c-8878-093978c628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14437-e9be-4732-b03f-c6a38f7a9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98c9dd-0e0a-4d63-a604-d228f6e329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9c488d-6e99-483c-8878-093978c628d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f99bad-ab66-4cbc-a80f-f479337af5a5}" ma:internalName="TaxCatchAll" ma:showField="CatchAllData" ma:web="739c488d-6e99-483c-8878-093978c628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614437-e9be-4732-b03f-c6a38f7a91de">
      <Terms xmlns="http://schemas.microsoft.com/office/infopath/2007/PartnerControls"/>
    </lcf76f155ced4ddcb4097134ff3c332f>
    <TaxCatchAll xmlns="739c488d-6e99-483c-8878-093978c628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F00DE-CEE5-4D3A-A533-66FF995D2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14437-e9be-4732-b03f-c6a38f7a91de"/>
    <ds:schemaRef ds:uri="739c488d-6e99-483c-8878-093978c62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88C6B7-BE9C-464C-AD46-39CAF0A88D11}">
  <ds:schemaRefs>
    <ds:schemaRef ds:uri="http://schemas.openxmlformats.org/officeDocument/2006/bibliography"/>
  </ds:schemaRefs>
</ds:datastoreItem>
</file>

<file path=customXml/itemProps3.xml><?xml version="1.0" encoding="utf-8"?>
<ds:datastoreItem xmlns:ds="http://schemas.openxmlformats.org/officeDocument/2006/customXml" ds:itemID="{0ABA0359-9538-4DEB-A9A1-90A7195D3CB9}">
  <ds:schemaRefs>
    <ds:schemaRef ds:uri="http://schemas.microsoft.com/office/2006/metadata/properties"/>
    <ds:schemaRef ds:uri="http://schemas.microsoft.com/office/infopath/2007/PartnerControls"/>
    <ds:schemaRef ds:uri="b5614437-e9be-4732-b03f-c6a38f7a91de"/>
    <ds:schemaRef ds:uri="739c488d-6e99-483c-8878-093978c628d5"/>
  </ds:schemaRefs>
</ds:datastoreItem>
</file>

<file path=customXml/itemProps4.xml><?xml version="1.0" encoding="utf-8"?>
<ds:datastoreItem xmlns:ds="http://schemas.openxmlformats.org/officeDocument/2006/customXml" ds:itemID="{2A517EF1-8C8A-4E56-BC51-379D03B87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Jackson</dc:creator>
  <cp:keywords/>
  <dc:description/>
  <cp:lastModifiedBy>Valerie Izaguirre</cp:lastModifiedBy>
  <cp:revision>49</cp:revision>
  <dcterms:created xsi:type="dcterms:W3CDTF">2024-05-17T19:42:00Z</dcterms:created>
  <dcterms:modified xsi:type="dcterms:W3CDTF">2025-06-13T21:36:00Z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0x010100612890C3187612429926E49CFAA00E20</vt:lpwstr>
  </property>
  <property fmtid="{D5CDD505-2E9C-101B-9397-08002B2CF9AE}" pid="3" name="MediaServiceImageTags">
    <vt:lpwstr/>
  </property>
</Properties>
</file>